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B6" w:rsidRDefault="00AF6842">
      <w:r w:rsidRPr="00AE2A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6A101" wp14:editId="04FB7484">
                <wp:simplePos x="0" y="0"/>
                <wp:positionH relativeFrom="margin">
                  <wp:posOffset>-190500</wp:posOffset>
                </wp:positionH>
                <wp:positionV relativeFrom="paragraph">
                  <wp:posOffset>-228600</wp:posOffset>
                </wp:positionV>
                <wp:extent cx="2647950" cy="762000"/>
                <wp:effectExtent l="57150" t="57150" r="133350" b="1333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thinThick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56000"/>
                            </a:prstClr>
                          </a:outerShdw>
                        </a:effectLst>
                      </wps:spPr>
                      <wps:txbx>
                        <w:txbxContent>
                          <w:p w:rsidR="00AE2A95" w:rsidRPr="00AE2A95" w:rsidRDefault="00AF6842" w:rsidP="00AE2A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0"/>
                                <w:szCs w:val="38"/>
                              </w:rPr>
                              <w:t>13 Colonies Test</w:t>
                            </w:r>
                          </w:p>
                          <w:p w:rsidR="00AE2A95" w:rsidRPr="00AE2A95" w:rsidRDefault="00AE2A95" w:rsidP="00AE2A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32"/>
                                <w:szCs w:val="34"/>
                              </w:rPr>
                            </w:pPr>
                            <w:r w:rsidRPr="00AE2A95"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32"/>
                                <w:szCs w:val="38"/>
                              </w:rPr>
                              <w:t>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6A101" id="Rounded Rectangle 25" o:spid="_x0000_s1026" style="position:absolute;margin-left:-15pt;margin-top:-18pt;width:208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" fillcolor="window" strokecolor="#7f7f7f" strokeweight="4pt">
                <v:stroke linestyle="thinThick"/>
                <v:shadow on="t" color="black" opacity="36700f" origin="-.5,-.5" offset=".74836mm,.74836mm"/>
                <v:textbox>
                  <w:txbxContent>
                    <w:p w:rsidR="00AE2A95" w:rsidRPr="00AE2A95" w:rsidRDefault="00AF6842" w:rsidP="00AE2A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40"/>
                          <w:szCs w:val="3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40"/>
                          <w:szCs w:val="38"/>
                        </w:rPr>
                        <w:t>13 Colonies Test</w:t>
                      </w:r>
                    </w:p>
                    <w:p w:rsidR="00AE2A95" w:rsidRPr="00AE2A95" w:rsidRDefault="00AE2A95" w:rsidP="00AE2A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Bookman Old Style" w:hAnsi="Bookman Old Style"/>
                          <w:i/>
                          <w:color w:val="000000" w:themeColor="text1"/>
                          <w:sz w:val="32"/>
                          <w:szCs w:val="34"/>
                        </w:rPr>
                      </w:pPr>
                      <w:r w:rsidRPr="00AE2A95">
                        <w:rPr>
                          <w:rFonts w:ascii="Bookman Old Style" w:hAnsi="Bookman Old Style"/>
                          <w:i/>
                          <w:color w:val="000000" w:themeColor="text1"/>
                          <w:sz w:val="32"/>
                          <w:szCs w:val="38"/>
                        </w:rPr>
                        <w:t>STUDY GUIDE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2A95" w:rsidRPr="00AE2A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9C74" wp14:editId="7E03DE03">
                <wp:simplePos x="0" y="0"/>
                <wp:positionH relativeFrom="margin">
                  <wp:posOffset>1733550</wp:posOffset>
                </wp:positionH>
                <wp:positionV relativeFrom="paragraph">
                  <wp:posOffset>-78105</wp:posOffset>
                </wp:positionV>
                <wp:extent cx="5852795" cy="444500"/>
                <wp:effectExtent l="38100" t="38100" r="90805" b="889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795" cy="444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56000"/>
                            </a:prstClr>
                          </a:outerShdw>
                        </a:effectLst>
                      </wps:spPr>
                      <wps:txbx>
                        <w:txbxContent>
                          <w:p w:rsidR="00AE2A95" w:rsidRPr="00BB1B6C" w:rsidRDefault="00AE2A95" w:rsidP="00AE2A9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99C74" id="Rounded Rectangle 3" o:spid="_x0000_s1027" style="position:absolute;margin-left:136.5pt;margin-top:-6.15pt;width:460.8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" fillcolor="#bfbfbf [2412]" stroked="f" strokeweight="2pt">
                <v:shadow on="t" color="black" opacity="36700f" origin="-.5,-.5" offset=".74836mm,.74836mm"/>
                <v:textbox>
                  <w:txbxContent>
                    <w:p w:rsidR="00AE2A95" w:rsidRPr="00BB1B6C" w:rsidRDefault="00AE2A95" w:rsidP="00AE2A9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A95" w:rsidRDefault="00AE2A95"/>
    <w:p w:rsidR="00AE2A95" w:rsidRPr="00B54E7B" w:rsidRDefault="00AE2A95" w:rsidP="009106FC">
      <w:pPr>
        <w:spacing w:after="0" w:line="240" w:lineRule="auto"/>
        <w:rPr>
          <w:sz w:val="12"/>
        </w:rPr>
      </w:pPr>
    </w:p>
    <w:p w:rsidR="00381FAE" w:rsidRPr="004B10AA" w:rsidRDefault="000256FF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A colony designated as a r</w:t>
      </w:r>
      <w:r w:rsidR="00EF4B6F" w:rsidRPr="004B10AA">
        <w:rPr>
          <w:rFonts w:ascii="Book Antiqua" w:hAnsi="Book Antiqua"/>
          <w:sz w:val="28"/>
          <w:szCs w:val="24"/>
        </w:rPr>
        <w:t xml:space="preserve">efuge for English Catholics was? </w:t>
      </w:r>
    </w:p>
    <w:p w:rsidR="00381FAE" w:rsidRPr="004B10AA" w:rsidRDefault="00381FAE" w:rsidP="00381FAE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 xml:space="preserve">A colony designated as a debtor colony was?  </w:t>
      </w:r>
    </w:p>
    <w:p w:rsidR="000256FF" w:rsidRPr="004B10AA" w:rsidRDefault="00EF4B6F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Why was African slavery</w:t>
      </w:r>
      <w:r w:rsidR="000256FF" w:rsidRPr="004B10AA">
        <w:rPr>
          <w:rFonts w:ascii="Book Antiqua" w:hAnsi="Book Antiqua"/>
          <w:sz w:val="28"/>
          <w:szCs w:val="24"/>
        </w:rPr>
        <w:t xml:space="preserve"> introduced to the Southern coloni</w:t>
      </w:r>
      <w:r w:rsidRPr="004B10AA">
        <w:rPr>
          <w:rFonts w:ascii="Book Antiqua" w:hAnsi="Book Antiqua"/>
          <w:sz w:val="28"/>
          <w:szCs w:val="24"/>
        </w:rPr>
        <w:t>es and in the Caribbean?</w:t>
      </w:r>
    </w:p>
    <w:p w:rsidR="000256FF" w:rsidRPr="004B10AA" w:rsidRDefault="00EF4B6F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Know the</w:t>
      </w:r>
      <w:r w:rsidR="000256FF" w:rsidRPr="004B10AA">
        <w:rPr>
          <w:rFonts w:ascii="Book Antiqua" w:hAnsi="Book Antiqua"/>
          <w:sz w:val="28"/>
          <w:szCs w:val="24"/>
        </w:rPr>
        <w:t xml:space="preserve"> main </w:t>
      </w:r>
      <w:r w:rsidR="00381FAE" w:rsidRPr="004B10AA">
        <w:rPr>
          <w:rFonts w:ascii="Book Antiqua" w:hAnsi="Book Antiqua"/>
          <w:sz w:val="28"/>
          <w:szCs w:val="24"/>
        </w:rPr>
        <w:t>political, economic,</w:t>
      </w:r>
      <w:r w:rsidRPr="004B10AA">
        <w:rPr>
          <w:rFonts w:ascii="Book Antiqua" w:hAnsi="Book Antiqua"/>
          <w:sz w:val="28"/>
          <w:szCs w:val="24"/>
        </w:rPr>
        <w:t xml:space="preserve"> &amp; social comparisons and contrasts between the New England Colonies, Middle Colonies, &amp; Southern Colonies </w:t>
      </w:r>
    </w:p>
    <w:p w:rsidR="000256FF" w:rsidRPr="004B10AA" w:rsidRDefault="00381FAE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 xml:space="preserve">Be able to know who colonized what parts of North, Central, &amp; South America? Ex: Spanish, French, British – where did they primarily colonize?  </w:t>
      </w:r>
    </w:p>
    <w:p w:rsidR="006F15E8" w:rsidRPr="004B10AA" w:rsidRDefault="00EF4B6F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What was the</w:t>
      </w:r>
      <w:r w:rsidR="000256FF" w:rsidRPr="004B10AA">
        <w:rPr>
          <w:rFonts w:ascii="Book Antiqua" w:hAnsi="Book Antiqua"/>
          <w:sz w:val="28"/>
          <w:szCs w:val="24"/>
        </w:rPr>
        <w:t xml:space="preserve"> "head</w:t>
      </w:r>
      <w:r w:rsidR="00AA63FD" w:rsidRPr="004B10AA">
        <w:rPr>
          <w:rFonts w:ascii="Book Antiqua" w:hAnsi="Book Antiqua"/>
          <w:sz w:val="28"/>
          <w:szCs w:val="24"/>
        </w:rPr>
        <w:t>-</w:t>
      </w:r>
      <w:r w:rsidR="000256FF" w:rsidRPr="004B10AA">
        <w:rPr>
          <w:rFonts w:ascii="Book Antiqua" w:hAnsi="Book Antiqua"/>
          <w:sz w:val="28"/>
          <w:szCs w:val="24"/>
        </w:rPr>
        <w:t>right" system</w:t>
      </w:r>
      <w:r w:rsidR="006F15E8" w:rsidRPr="004B10AA">
        <w:rPr>
          <w:rFonts w:ascii="Book Antiqua" w:hAnsi="Book Antiqua"/>
          <w:sz w:val="28"/>
          <w:szCs w:val="24"/>
        </w:rPr>
        <w:t>?</w:t>
      </w:r>
    </w:p>
    <w:p w:rsidR="000256FF" w:rsidRPr="004B10AA" w:rsidRDefault="006F15E8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Who</w:t>
      </w:r>
      <w:r w:rsidR="00EF4B6F" w:rsidRPr="004B10AA">
        <w:rPr>
          <w:rFonts w:ascii="Book Antiqua" w:hAnsi="Book Antiqua"/>
          <w:sz w:val="28"/>
          <w:szCs w:val="24"/>
        </w:rPr>
        <w:t xml:space="preserve"> were indentured servan</w:t>
      </w:r>
      <w:bookmarkStart w:id="0" w:name="_GoBack"/>
      <w:bookmarkEnd w:id="0"/>
      <w:r w:rsidR="00EF4B6F" w:rsidRPr="004B10AA">
        <w:rPr>
          <w:rFonts w:ascii="Book Antiqua" w:hAnsi="Book Antiqua"/>
          <w:sz w:val="28"/>
          <w:szCs w:val="24"/>
        </w:rPr>
        <w:t>ts?</w:t>
      </w:r>
      <w:r w:rsidRPr="004B10AA">
        <w:rPr>
          <w:rFonts w:ascii="Book Antiqua" w:hAnsi="Book Antiqua"/>
          <w:sz w:val="28"/>
          <w:szCs w:val="24"/>
        </w:rPr>
        <w:t xml:space="preserve">  What was an indenture?</w:t>
      </w:r>
      <w:r w:rsidR="00EF4B6F" w:rsidRPr="004B10AA">
        <w:rPr>
          <w:rFonts w:ascii="Book Antiqua" w:hAnsi="Book Antiqua"/>
          <w:sz w:val="28"/>
          <w:szCs w:val="24"/>
        </w:rPr>
        <w:t xml:space="preserve">  </w:t>
      </w:r>
    </w:p>
    <w:p w:rsidR="000256FF" w:rsidRPr="004B10AA" w:rsidRDefault="00EF4B6F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 xml:space="preserve">Know the differences between </w:t>
      </w:r>
      <w:r w:rsidR="002501AB" w:rsidRPr="004B10AA">
        <w:rPr>
          <w:rFonts w:ascii="Book Antiqua" w:hAnsi="Book Antiqua"/>
          <w:sz w:val="28"/>
          <w:szCs w:val="24"/>
        </w:rPr>
        <w:t>Puritans</w:t>
      </w:r>
      <w:r w:rsidRPr="004B10AA">
        <w:rPr>
          <w:rFonts w:ascii="Book Antiqua" w:hAnsi="Book Antiqua"/>
          <w:sz w:val="28"/>
          <w:szCs w:val="24"/>
        </w:rPr>
        <w:t xml:space="preserve"> and Pilgrims and their views on the Church of England </w:t>
      </w:r>
    </w:p>
    <w:p w:rsidR="000256FF" w:rsidRPr="004B10AA" w:rsidRDefault="00EF4B6F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Know what factors led to the rise of</w:t>
      </w:r>
      <w:r w:rsidR="000256FF" w:rsidRPr="004B10AA">
        <w:rPr>
          <w:rFonts w:ascii="Book Antiqua" w:hAnsi="Book Antiqua"/>
          <w:sz w:val="28"/>
          <w:szCs w:val="24"/>
        </w:rPr>
        <w:t xml:space="preserve"> nation-states in Europe in the fifteenth century </w:t>
      </w:r>
    </w:p>
    <w:p w:rsidR="000256FF" w:rsidRPr="004B10AA" w:rsidRDefault="00EF4B6F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 xml:space="preserve">Know the Columbian Exchange and some major outcomes of it.  </w:t>
      </w:r>
    </w:p>
    <w:p w:rsidR="000256FF" w:rsidRPr="004B10AA" w:rsidRDefault="000256FF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b/>
          <w:sz w:val="28"/>
          <w:szCs w:val="24"/>
        </w:rPr>
        <w:t>KNOW THE FOLLOWING PEOPLE:</w:t>
      </w:r>
      <w:r w:rsidRPr="004B10AA">
        <w:rPr>
          <w:rFonts w:ascii="Book Antiqua" w:hAnsi="Book Antiqua"/>
          <w:sz w:val="28"/>
          <w:szCs w:val="24"/>
        </w:rPr>
        <w:t xml:space="preserve">  John Winthrop, </w:t>
      </w:r>
      <w:r w:rsidR="00EF4B6F" w:rsidRPr="004B10AA">
        <w:rPr>
          <w:rFonts w:ascii="Book Antiqua" w:hAnsi="Book Antiqua"/>
          <w:sz w:val="28"/>
          <w:szCs w:val="24"/>
        </w:rPr>
        <w:t xml:space="preserve">John Smith, </w:t>
      </w:r>
      <w:r w:rsidRPr="004B10AA">
        <w:rPr>
          <w:rFonts w:ascii="Book Antiqua" w:hAnsi="Book Antiqua"/>
          <w:sz w:val="28"/>
          <w:szCs w:val="24"/>
        </w:rPr>
        <w:t>James O</w:t>
      </w:r>
      <w:r w:rsidR="00AF6842" w:rsidRPr="004B10AA">
        <w:rPr>
          <w:rFonts w:ascii="Book Antiqua" w:hAnsi="Book Antiqua"/>
          <w:sz w:val="28"/>
          <w:szCs w:val="24"/>
        </w:rPr>
        <w:t xml:space="preserve">glethorpe, Anne Hutchinson, </w:t>
      </w:r>
      <w:r w:rsidR="00711A7E" w:rsidRPr="004B10AA">
        <w:rPr>
          <w:rFonts w:ascii="Book Antiqua" w:hAnsi="Book Antiqua"/>
          <w:sz w:val="28"/>
          <w:szCs w:val="24"/>
        </w:rPr>
        <w:t xml:space="preserve">Roger Williams, </w:t>
      </w:r>
      <w:r w:rsidR="00AF6842" w:rsidRPr="004B10AA">
        <w:rPr>
          <w:rFonts w:ascii="Book Antiqua" w:hAnsi="Book Antiqua"/>
          <w:sz w:val="28"/>
          <w:szCs w:val="24"/>
        </w:rPr>
        <w:t>John</w:t>
      </w:r>
      <w:r w:rsidRPr="004B10AA">
        <w:rPr>
          <w:rFonts w:ascii="Book Antiqua" w:hAnsi="Book Antiqua"/>
          <w:sz w:val="28"/>
          <w:szCs w:val="24"/>
        </w:rPr>
        <w:t xml:space="preserve"> Cabot, William Penn, </w:t>
      </w:r>
      <w:proofErr w:type="spellStart"/>
      <w:r w:rsidRPr="004B10AA">
        <w:rPr>
          <w:rFonts w:ascii="Book Antiqua" w:hAnsi="Book Antiqua"/>
          <w:sz w:val="28"/>
          <w:szCs w:val="24"/>
        </w:rPr>
        <w:t>Metacom</w:t>
      </w:r>
      <w:proofErr w:type="spellEnd"/>
      <w:r w:rsidRPr="004B10AA">
        <w:rPr>
          <w:rFonts w:ascii="Book Antiqua" w:hAnsi="Book Antiqua"/>
          <w:sz w:val="28"/>
          <w:szCs w:val="24"/>
        </w:rPr>
        <w:t>, Massasoit, Pocahontas, Thomas Hook</w:t>
      </w:r>
      <w:r w:rsidR="00AF6842" w:rsidRPr="004B10AA">
        <w:rPr>
          <w:rFonts w:ascii="Book Antiqua" w:hAnsi="Book Antiqua"/>
          <w:sz w:val="28"/>
          <w:szCs w:val="24"/>
        </w:rPr>
        <w:t>er, George Calvert, William Bra</w:t>
      </w:r>
      <w:r w:rsidRPr="004B10AA">
        <w:rPr>
          <w:rFonts w:ascii="Book Antiqua" w:hAnsi="Book Antiqua"/>
          <w:sz w:val="28"/>
          <w:szCs w:val="24"/>
        </w:rPr>
        <w:t xml:space="preserve">dford, Peter Stuyvesant, John Mason, John Rolfe, </w:t>
      </w:r>
      <w:r w:rsidR="00381FAE" w:rsidRPr="004B10AA">
        <w:rPr>
          <w:rFonts w:ascii="Book Antiqua" w:hAnsi="Book Antiqua"/>
          <w:sz w:val="28"/>
          <w:szCs w:val="24"/>
        </w:rPr>
        <w:t xml:space="preserve">Sir Walter Raleigh </w:t>
      </w:r>
      <w:r w:rsidRPr="004B10AA">
        <w:rPr>
          <w:rFonts w:ascii="Book Antiqua" w:hAnsi="Book Antiqua"/>
          <w:sz w:val="28"/>
          <w:szCs w:val="24"/>
        </w:rPr>
        <w:t xml:space="preserve"> </w:t>
      </w:r>
    </w:p>
    <w:p w:rsidR="000256FF" w:rsidRPr="004B10AA" w:rsidRDefault="000256FF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 xml:space="preserve">Know the differences among proprietary, charter and royal colonies </w:t>
      </w:r>
    </w:p>
    <w:p w:rsidR="00C514C0" w:rsidRPr="004B10AA" w:rsidRDefault="008B66A6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Be sure to know about the Mayflower Compact &amp; its tie to</w:t>
      </w:r>
      <w:r w:rsidR="00C514C0" w:rsidRPr="004B10AA">
        <w:rPr>
          <w:rFonts w:ascii="Book Antiqua" w:hAnsi="Book Antiqua"/>
          <w:sz w:val="28"/>
          <w:szCs w:val="24"/>
        </w:rPr>
        <w:t xml:space="preserve"> </w:t>
      </w:r>
      <w:r w:rsidRPr="004B10AA">
        <w:rPr>
          <w:rFonts w:ascii="Book Antiqua" w:hAnsi="Book Antiqua"/>
          <w:sz w:val="28"/>
          <w:szCs w:val="24"/>
        </w:rPr>
        <w:t xml:space="preserve">democratic ideals in American traditions.  </w:t>
      </w:r>
    </w:p>
    <w:p w:rsidR="00C514C0" w:rsidRPr="004B10AA" w:rsidRDefault="008B66A6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Know about</w:t>
      </w:r>
      <w:r w:rsidR="00C514C0" w:rsidRPr="004B10AA">
        <w:rPr>
          <w:rFonts w:ascii="Book Antiqua" w:hAnsi="Book Antiqua"/>
          <w:sz w:val="28"/>
          <w:szCs w:val="24"/>
        </w:rPr>
        <w:t xml:space="preserve"> Bacon’s Rebellion </w:t>
      </w:r>
      <w:r w:rsidRPr="004B10AA">
        <w:rPr>
          <w:rFonts w:ascii="Book Antiqua" w:hAnsi="Book Antiqua"/>
          <w:sz w:val="28"/>
          <w:szCs w:val="24"/>
        </w:rPr>
        <w:t xml:space="preserve">– why it happened and what were its major outcomes?  </w:t>
      </w:r>
    </w:p>
    <w:p w:rsidR="00EF4B6F" w:rsidRPr="004B10AA" w:rsidRDefault="00EF4B6F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One difference between the Middle Colonies and the other British colonies in North America was that</w:t>
      </w:r>
    </w:p>
    <w:p w:rsidR="00E46468" w:rsidRPr="004B10AA" w:rsidRDefault="00E46468" w:rsidP="00F917C3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The Pequot War major events and outcomes</w:t>
      </w:r>
    </w:p>
    <w:p w:rsidR="00FD172D" w:rsidRPr="004B10AA" w:rsidRDefault="00FD172D" w:rsidP="00F917C3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King Philips War</w:t>
      </w:r>
      <w:r w:rsidR="00E46468" w:rsidRPr="004B10AA">
        <w:rPr>
          <w:rFonts w:ascii="Book Antiqua" w:hAnsi="Book Antiqua"/>
          <w:sz w:val="28"/>
          <w:szCs w:val="24"/>
        </w:rPr>
        <w:t xml:space="preserve"> major events and outcomes</w:t>
      </w:r>
    </w:p>
    <w:p w:rsidR="00E6599D" w:rsidRPr="004B10AA" w:rsidRDefault="00FD172D" w:rsidP="009106FC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 xml:space="preserve">What was mercantilism all about? </w:t>
      </w:r>
    </w:p>
    <w:p w:rsidR="00D856B0" w:rsidRPr="004B10AA" w:rsidRDefault="00FD172D" w:rsidP="00AF6842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>Describe the “triangular trade” system.</w:t>
      </w:r>
    </w:p>
    <w:p w:rsidR="00FD172D" w:rsidRPr="004B10AA" w:rsidRDefault="00FD172D" w:rsidP="00AF6842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8"/>
          <w:szCs w:val="24"/>
        </w:rPr>
      </w:pPr>
      <w:r w:rsidRPr="004B10AA">
        <w:rPr>
          <w:rFonts w:ascii="Book Antiqua" w:hAnsi="Book Antiqua"/>
          <w:sz w:val="28"/>
          <w:szCs w:val="24"/>
        </w:rPr>
        <w:t xml:space="preserve">Why was African slavery introduced to the colonies? </w:t>
      </w:r>
    </w:p>
    <w:sectPr w:rsidR="00FD172D" w:rsidRPr="004B10AA" w:rsidSect="00AE2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9F0"/>
    <w:multiLevelType w:val="hybridMultilevel"/>
    <w:tmpl w:val="B5FE5626"/>
    <w:lvl w:ilvl="0" w:tplc="66C4CE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376FE"/>
    <w:multiLevelType w:val="hybridMultilevel"/>
    <w:tmpl w:val="67D490E2"/>
    <w:lvl w:ilvl="0" w:tplc="D7461590">
      <w:start w:val="1"/>
      <w:numFmt w:val="decimal"/>
      <w:lvlText w:val="%1."/>
      <w:lvlJc w:val="left"/>
      <w:pPr>
        <w:ind w:left="360" w:hanging="360"/>
      </w:pPr>
      <w:rPr>
        <w:b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52D88"/>
    <w:multiLevelType w:val="hybridMultilevel"/>
    <w:tmpl w:val="24F67A12"/>
    <w:lvl w:ilvl="0" w:tplc="D9065B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8B622C"/>
    <w:multiLevelType w:val="multilevel"/>
    <w:tmpl w:val="77009BAE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">
    <w:nsid w:val="7F330D80"/>
    <w:multiLevelType w:val="hybridMultilevel"/>
    <w:tmpl w:val="9086C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9539E"/>
    <w:multiLevelType w:val="hybridMultilevel"/>
    <w:tmpl w:val="73F88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95"/>
    <w:rsid w:val="000256FF"/>
    <w:rsid w:val="00074A34"/>
    <w:rsid w:val="001D1C92"/>
    <w:rsid w:val="002501AB"/>
    <w:rsid w:val="00381FAE"/>
    <w:rsid w:val="00394E8E"/>
    <w:rsid w:val="004B10AA"/>
    <w:rsid w:val="004D17B6"/>
    <w:rsid w:val="00541BDD"/>
    <w:rsid w:val="00637171"/>
    <w:rsid w:val="006C6775"/>
    <w:rsid w:val="006F15E8"/>
    <w:rsid w:val="007050BC"/>
    <w:rsid w:val="00711A7E"/>
    <w:rsid w:val="008B66A6"/>
    <w:rsid w:val="008D2A79"/>
    <w:rsid w:val="008F0F32"/>
    <w:rsid w:val="009106FC"/>
    <w:rsid w:val="0095564F"/>
    <w:rsid w:val="00993F98"/>
    <w:rsid w:val="009A6872"/>
    <w:rsid w:val="009D7FF5"/>
    <w:rsid w:val="00AA63FD"/>
    <w:rsid w:val="00AE2A95"/>
    <w:rsid w:val="00AF6842"/>
    <w:rsid w:val="00B12251"/>
    <w:rsid w:val="00B54E7B"/>
    <w:rsid w:val="00BC3C8B"/>
    <w:rsid w:val="00BE3CA5"/>
    <w:rsid w:val="00C514C0"/>
    <w:rsid w:val="00C83574"/>
    <w:rsid w:val="00CB56A8"/>
    <w:rsid w:val="00D856B0"/>
    <w:rsid w:val="00DF1334"/>
    <w:rsid w:val="00DF2AE2"/>
    <w:rsid w:val="00E433C8"/>
    <w:rsid w:val="00E46468"/>
    <w:rsid w:val="00E6599D"/>
    <w:rsid w:val="00EB1812"/>
    <w:rsid w:val="00EF4B6F"/>
    <w:rsid w:val="00F45255"/>
    <w:rsid w:val="00FD172D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56AC6-CD33-4191-8ADC-314565AB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95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A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C3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60F3-780D-4FCF-A74D-E1553FC3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Greenbrier County Schools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Erskine</dc:creator>
  <cp:lastModifiedBy>Michael Erskine</cp:lastModifiedBy>
  <cp:revision>38</cp:revision>
  <dcterms:created xsi:type="dcterms:W3CDTF">2015-10-09T11:41:00Z</dcterms:created>
  <dcterms:modified xsi:type="dcterms:W3CDTF">2017-10-30T16:52:00Z</dcterms:modified>
</cp:coreProperties>
</file>